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</w:t>
      </w:r>
    </w:p>
    <w:p w:rsidR="005B3517" w:rsidRPr="00592BBB" w:rsidRDefault="005B3517" w:rsidP="005B3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Островская средняя общеобразовательная школа</w:t>
      </w:r>
    </w:p>
    <w:p w:rsidR="005B3517" w:rsidRPr="00592BBB" w:rsidRDefault="005B3517" w:rsidP="005B3517">
      <w:pPr>
        <w:pStyle w:val="3"/>
        <w:spacing w:line="360" w:lineRule="auto"/>
        <w:rPr>
          <w:b w:val="0"/>
          <w:sz w:val="24"/>
          <w:szCs w:val="24"/>
        </w:rPr>
      </w:pPr>
    </w:p>
    <w:p w:rsidR="005B3517" w:rsidRPr="00592BBB" w:rsidRDefault="005B3517" w:rsidP="005B3517">
      <w:pPr>
        <w:pStyle w:val="3"/>
        <w:spacing w:line="360" w:lineRule="auto"/>
        <w:rPr>
          <w:b w:val="0"/>
          <w:sz w:val="24"/>
          <w:szCs w:val="24"/>
        </w:rPr>
      </w:pPr>
      <w:r w:rsidRPr="00592BBB">
        <w:rPr>
          <w:b w:val="0"/>
          <w:sz w:val="24"/>
          <w:szCs w:val="24"/>
        </w:rPr>
        <w:t xml:space="preserve">                                         ПРИКАЗ</w:t>
      </w:r>
    </w:p>
    <w:p w:rsidR="005B3517" w:rsidRPr="00592BBB" w:rsidRDefault="005B3517" w:rsidP="005B3517">
      <w:pPr>
        <w:pStyle w:val="5"/>
        <w:rPr>
          <w:b w:val="0"/>
          <w:i/>
          <w:sz w:val="24"/>
          <w:szCs w:val="24"/>
        </w:rPr>
      </w:pPr>
      <w:r w:rsidRPr="00592BBB">
        <w:rPr>
          <w:b w:val="0"/>
          <w:i/>
          <w:sz w:val="24"/>
          <w:szCs w:val="24"/>
        </w:rPr>
        <w:t xml:space="preserve">С. Островки, ул. </w:t>
      </w:r>
      <w:proofErr w:type="gramStart"/>
      <w:r w:rsidRPr="00592BBB">
        <w:rPr>
          <w:b w:val="0"/>
          <w:i/>
          <w:sz w:val="24"/>
          <w:szCs w:val="24"/>
        </w:rPr>
        <w:t>Ленинская</w:t>
      </w:r>
      <w:proofErr w:type="gramEnd"/>
      <w:r w:rsidRPr="00592BBB">
        <w:rPr>
          <w:b w:val="0"/>
          <w:i/>
          <w:sz w:val="24"/>
          <w:szCs w:val="24"/>
        </w:rPr>
        <w:t xml:space="preserve">  47 д.</w:t>
      </w:r>
    </w:p>
    <w:p w:rsidR="005B3517" w:rsidRPr="00592BBB" w:rsidRDefault="005B3517" w:rsidP="005B3517">
      <w:pPr>
        <w:pBdr>
          <w:bottom w:val="single" w:sz="12" w:space="1" w:color="auto"/>
        </w:pBd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396233 тел.: 5-37-33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    №                                                                                 от        04.10.2013 г.</w:t>
      </w:r>
    </w:p>
    <w:p w:rsidR="00A30EEC" w:rsidRDefault="005B3517" w:rsidP="005B3517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 По </w:t>
      </w:r>
      <w:r w:rsidR="00FB1853" w:rsidRPr="00592BBB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592BBB">
        <w:rPr>
          <w:rFonts w:ascii="Times New Roman" w:hAnsi="Times New Roman" w:cs="Times New Roman"/>
          <w:sz w:val="24"/>
          <w:szCs w:val="24"/>
        </w:rPr>
        <w:t xml:space="preserve"> привлечения и расходования добровольных пожертвований и целевых взносов физических лиц</w:t>
      </w:r>
      <w:r w:rsidR="00FB1853" w:rsidRPr="00592BBB">
        <w:rPr>
          <w:rFonts w:ascii="Times New Roman" w:hAnsi="Times New Roman" w:cs="Times New Roman"/>
          <w:sz w:val="24"/>
          <w:szCs w:val="24"/>
        </w:rPr>
        <w:t xml:space="preserve">  и недопущения незаконных сборов денежных средств </w:t>
      </w:r>
    </w:p>
    <w:p w:rsidR="005B3517" w:rsidRPr="00592BBB" w:rsidRDefault="00FB1853" w:rsidP="005B3517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с родителей обучающихся</w:t>
      </w:r>
    </w:p>
    <w:p w:rsidR="005B3517" w:rsidRPr="00592BBB" w:rsidRDefault="005B3517" w:rsidP="005B3517">
      <w:pPr>
        <w:tabs>
          <w:tab w:val="left" w:pos="1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pStyle w:val="7"/>
        <w:rPr>
          <w:sz w:val="24"/>
          <w:szCs w:val="24"/>
          <w:u w:val="none"/>
        </w:rPr>
      </w:pPr>
      <w:proofErr w:type="gramStart"/>
      <w:r w:rsidRPr="00592BBB">
        <w:rPr>
          <w:sz w:val="24"/>
          <w:szCs w:val="24"/>
        </w:rPr>
        <w:t>. В соответствии с письмом Министерства образования и науки Российской Федерации № ИТ-885/08 от 13.09.2013 «О комплексе мер, направленных на недопущение незаконных сборов денежных средств с родителей обучающихся общеобразовательных организаций», письмом департамента образования, науки и молодёжной политики Воронежской области от 30.09.2013 г. № 80-01-09/6176, приказом департамента образования, науки и молодежной политики Воронежской области от 25.09.2013 № 927, письмом отдела образования, опеки и</w:t>
      </w:r>
      <w:proofErr w:type="gramEnd"/>
      <w:r w:rsidRPr="00592BBB">
        <w:rPr>
          <w:sz w:val="24"/>
          <w:szCs w:val="24"/>
        </w:rPr>
        <w:t xml:space="preserve"> попечительства администрации Аннинского муниципального района </w:t>
      </w:r>
      <w:r w:rsidR="00FB1853" w:rsidRPr="00592BBB">
        <w:rPr>
          <w:sz w:val="24"/>
          <w:szCs w:val="24"/>
          <w:u w:val="none"/>
        </w:rPr>
        <w:t xml:space="preserve">№ 1639    </w:t>
      </w:r>
      <w:r w:rsidRPr="00592BBB">
        <w:rPr>
          <w:sz w:val="24"/>
          <w:szCs w:val="24"/>
          <w:u w:val="none"/>
        </w:rPr>
        <w:t xml:space="preserve">«03»  октября  2013 года </w:t>
      </w:r>
    </w:p>
    <w:p w:rsidR="005B3517" w:rsidRPr="00592BBB" w:rsidRDefault="005B3517" w:rsidP="005B3517">
      <w:pPr>
        <w:pStyle w:val="a4"/>
      </w:pPr>
      <w:r w:rsidRPr="00592BBB">
        <w:t xml:space="preserve">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Приказываю:</w:t>
      </w:r>
    </w:p>
    <w:p w:rsidR="00FB1853" w:rsidRPr="00592BBB" w:rsidRDefault="00FB1853" w:rsidP="00FB18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Классным руководителям ОУ незамедлительно</w:t>
      </w:r>
      <w:r w:rsidR="002B2ED2" w:rsidRPr="00592BBB"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Pr="00592BBB">
        <w:rPr>
          <w:rFonts w:ascii="Times New Roman" w:hAnsi="Times New Roman" w:cs="Times New Roman"/>
          <w:sz w:val="24"/>
          <w:szCs w:val="24"/>
        </w:rPr>
        <w:t xml:space="preserve"> информировать родителей  учащихся и их законных представителей</w:t>
      </w:r>
      <w:r w:rsidR="00E07F23" w:rsidRPr="00592BBB">
        <w:rPr>
          <w:rFonts w:ascii="Times New Roman" w:hAnsi="Times New Roman" w:cs="Times New Roman"/>
          <w:sz w:val="24"/>
          <w:szCs w:val="24"/>
        </w:rPr>
        <w:t>:</w:t>
      </w:r>
    </w:p>
    <w:p w:rsidR="00FB1853" w:rsidRPr="00592BBB" w:rsidRDefault="00FB1853" w:rsidP="00FB185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1.1 об организации «горячей линии» по вопросам незаконных сборов денежных средств в общеобразовательных организациях. </w:t>
      </w:r>
    </w:p>
    <w:p w:rsidR="00FB1853" w:rsidRPr="00592BBB" w:rsidRDefault="00FB1853" w:rsidP="00FB1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853" w:rsidRPr="00592BBB" w:rsidRDefault="00FB1853" w:rsidP="00FB18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Телефон 8 (4732) 60-67-22.</w:t>
      </w:r>
    </w:p>
    <w:p w:rsidR="00FB1853" w:rsidRPr="00592BBB" w:rsidRDefault="002705A3" w:rsidP="002705A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="00E07F23" w:rsidRPr="00592BBB">
        <w:rPr>
          <w:rFonts w:ascii="Times New Roman" w:hAnsi="Times New Roman" w:cs="Times New Roman"/>
          <w:sz w:val="24"/>
          <w:szCs w:val="24"/>
        </w:rPr>
        <w:t xml:space="preserve"> </w:t>
      </w:r>
      <w:r w:rsidR="00FB1853" w:rsidRPr="00592B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B1853" w:rsidRPr="00592BBB">
        <w:rPr>
          <w:rFonts w:ascii="Times New Roman" w:hAnsi="Times New Roman" w:cs="Times New Roman"/>
          <w:sz w:val="24"/>
          <w:szCs w:val="24"/>
        </w:rPr>
        <w:t xml:space="preserve"> размещении на  сайте департамента образования, науки и молодежной политики Воронежской области  и  школьном сайте телефонов «горячей линии», адресов электронных приемных (в том числе правоохранительных и контрольно-надзорных органов), других ресурсов, которыми могут воспользоваться обучающиеся, их родители </w:t>
      </w:r>
      <w:r w:rsidR="00FB1853" w:rsidRPr="00592BBB">
        <w:rPr>
          <w:rFonts w:ascii="Times New Roman" w:hAnsi="Times New Roman" w:cs="Times New Roman"/>
          <w:sz w:val="24"/>
          <w:szCs w:val="24"/>
        </w:rPr>
        <w:lastRenderedPageBreak/>
        <w:t>(законные представители) в случаях, когда действия руководства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</w:t>
      </w:r>
      <w:proofErr w:type="gramStart"/>
      <w:r w:rsidR="00FB1853" w:rsidRPr="00592BBB">
        <w:rPr>
          <w:rFonts w:ascii="Times New Roman" w:hAnsi="Times New Roman" w:cs="Times New Roman"/>
          <w:sz w:val="24"/>
          <w:szCs w:val="24"/>
        </w:rPr>
        <w:t>.</w:t>
      </w:r>
      <w:r w:rsidR="002B2ED2" w:rsidRPr="00592B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ED2" w:rsidRPr="00592BBB">
        <w:rPr>
          <w:rFonts w:ascii="Times New Roman" w:hAnsi="Times New Roman" w:cs="Times New Roman"/>
          <w:sz w:val="24"/>
          <w:szCs w:val="24"/>
        </w:rPr>
        <w:t xml:space="preserve"> приложение 1)</w:t>
      </w:r>
    </w:p>
    <w:p w:rsidR="00E07F23" w:rsidRPr="00592BBB" w:rsidRDefault="002705A3" w:rsidP="00E07F23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2BBB">
        <w:rPr>
          <w:rFonts w:ascii="Times New Roman" w:hAnsi="Times New Roman" w:cs="Times New Roman"/>
          <w:color w:val="000000"/>
          <w:spacing w:val="6"/>
          <w:sz w:val="24"/>
          <w:szCs w:val="24"/>
        </w:rPr>
        <w:t>1.3</w:t>
      </w:r>
      <w:r w:rsidR="002B2ED2" w:rsidRPr="00592B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 порядке и условиях </w:t>
      </w:r>
      <w:r w:rsidR="002B2ED2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добровольного  пожертвования или и целевой взноса</w:t>
      </w:r>
      <w:r w:rsidR="002B2ED2" w:rsidRPr="00592BBB">
        <w:rPr>
          <w:rFonts w:ascii="Times New Roman" w:hAnsi="Times New Roman" w:cs="Times New Roman"/>
          <w:sz w:val="24"/>
          <w:szCs w:val="24"/>
        </w:rPr>
        <w:t xml:space="preserve"> </w:t>
      </w:r>
      <w:r w:rsidR="002B2ED2" w:rsidRPr="00592BB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общеобразовательную организацию, в которой обучается Ваш </w:t>
      </w:r>
      <w:r w:rsidR="002B2ED2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ребено</w:t>
      </w:r>
      <w:proofErr w:type="gramStart"/>
      <w:r w:rsidR="002B2ED2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к(</w:t>
      </w:r>
      <w:proofErr w:type="gramEnd"/>
      <w:r w:rsidR="002B2ED2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приложение 2)</w:t>
      </w:r>
    </w:p>
    <w:p w:rsidR="002705A3" w:rsidRPr="00592BBB" w:rsidRDefault="002705A3" w:rsidP="00E07F2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1.4 О порядке принятия  решения о  необходимости </w:t>
      </w:r>
      <w:r w:rsidRPr="00592B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привлечения родительских средств на нужды общеобразовательной организации, в </w:t>
      </w:r>
      <w:r w:rsidRPr="00592B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которой обучается Ваш ребенок </w:t>
      </w:r>
      <w:proofErr w:type="gramStart"/>
      <w:r w:rsidRPr="00592BBB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592BBB" w:rsidRPr="00592B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End"/>
      <w:r w:rsidR="00592BBB" w:rsidRPr="00592BB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2</w:t>
      </w:r>
      <w:r w:rsidRPr="00592BBB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</w:p>
    <w:p w:rsidR="002705A3" w:rsidRPr="00592BBB" w:rsidRDefault="002705A3" w:rsidP="002705A3">
      <w:pPr>
        <w:shd w:val="clear" w:color="auto" w:fill="FFFFFF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1.5</w:t>
      </w:r>
      <w:r w:rsidRPr="00592B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2BB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 возможности </w:t>
      </w:r>
      <w:r w:rsidRPr="00592B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осуществлять   контроль   за   расходованием </w:t>
      </w:r>
      <w:r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родительских средств (имеется локальный акт)</w:t>
      </w:r>
      <w:r w:rsidR="00592BBB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592BBB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 </w:t>
      </w:r>
      <w:proofErr w:type="gramEnd"/>
      <w:r w:rsidR="00592BBB"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приложение 2</w:t>
      </w:r>
      <w:r w:rsidRPr="00592BBB">
        <w:rPr>
          <w:rFonts w:ascii="Times New Roman" w:hAnsi="Times New Roman" w:cs="Times New Roman"/>
          <w:color w:val="000000"/>
          <w:spacing w:val="2"/>
          <w:sz w:val="24"/>
          <w:szCs w:val="24"/>
        </w:rPr>
        <w:t>):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92B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2BB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                  Директор школы:                                 Е.М.Труфанова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92BB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92BBB">
        <w:rPr>
          <w:rFonts w:ascii="Times New Roman" w:hAnsi="Times New Roman" w:cs="Times New Roman"/>
          <w:sz w:val="24"/>
          <w:szCs w:val="24"/>
        </w:rPr>
        <w:t>: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>ФИО                                                                  Подпись                         Дата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1.Губанова Елена Андреевна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2.Попова Елена  Александровна                          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3.Жихарева Ирина Алексеевна                                                                                      </w:t>
      </w:r>
      <w:r w:rsidR="00A30EEC">
        <w:rPr>
          <w:rFonts w:ascii="Times New Roman" w:hAnsi="Times New Roman" w:cs="Times New Roman"/>
          <w:sz w:val="24"/>
          <w:szCs w:val="24"/>
        </w:rPr>
        <w:t>4.Лунева</w:t>
      </w:r>
      <w:r w:rsidRPr="00592BBB">
        <w:rPr>
          <w:rFonts w:ascii="Times New Roman" w:hAnsi="Times New Roman" w:cs="Times New Roman"/>
          <w:sz w:val="24"/>
          <w:szCs w:val="24"/>
        </w:rPr>
        <w:t xml:space="preserve">Елена Васильевна      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5.Медведко Владимир Петрович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6.Мечётная Инна Николаевна        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7.Пимонова Любовь Александровна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8.Рылькова </w:t>
      </w:r>
      <w:proofErr w:type="spellStart"/>
      <w:r w:rsidRPr="00592BBB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592BBB">
        <w:rPr>
          <w:rFonts w:ascii="Times New Roman" w:hAnsi="Times New Roman" w:cs="Times New Roman"/>
          <w:sz w:val="24"/>
          <w:szCs w:val="24"/>
        </w:rPr>
        <w:t xml:space="preserve"> Анатольевна                                                               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9.Леденева Лариса Александровна                                                                                                                                                                                                                             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10.Каньшина Татьяна Ильинична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11 Токарева Светлана Александровна </w:t>
      </w: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  <w:r w:rsidRPr="00592BBB">
        <w:rPr>
          <w:rFonts w:ascii="Times New Roman" w:hAnsi="Times New Roman" w:cs="Times New Roman"/>
          <w:sz w:val="24"/>
          <w:szCs w:val="24"/>
        </w:rPr>
        <w:t xml:space="preserve">12  Труфанова Елизавета Михайловна                                                         </w:t>
      </w:r>
    </w:p>
    <w:p w:rsidR="00A30EEC" w:rsidRDefault="00A30EEC" w:rsidP="0059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92BBB" w:rsidRPr="00592BBB" w:rsidRDefault="00592BBB" w:rsidP="0059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92BBB" w:rsidRPr="00592BBB" w:rsidRDefault="00592BBB" w:rsidP="0059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92BBB" w:rsidRPr="00592BBB" w:rsidRDefault="00592BBB" w:rsidP="0059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92BBB" w:rsidRPr="009F50B8" w:rsidRDefault="00592BBB" w:rsidP="0059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Департамент образования Воронежской области 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Контактная информация: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 xml:space="preserve">394006, Воронеж, пл. Ленина, 12 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Телефон: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+7 (473) 255-19-54, +7 (473) 253-11-77, +7 (473) 239-06-58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Часы работы: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0B8">
        <w:rPr>
          <w:rFonts w:ascii="Times New Roman" w:eastAsia="Times New Roman" w:hAnsi="Times New Roman" w:cs="Times New Roman"/>
          <w:sz w:val="24"/>
          <w:szCs w:val="24"/>
        </w:rPr>
        <w:t>пн-чт</w:t>
      </w:r>
      <w:proofErr w:type="spellEnd"/>
      <w:r w:rsidRPr="009F50B8">
        <w:rPr>
          <w:rFonts w:ascii="Times New Roman" w:eastAsia="Times New Roman" w:hAnsi="Times New Roman" w:cs="Times New Roman"/>
          <w:sz w:val="24"/>
          <w:szCs w:val="24"/>
        </w:rPr>
        <w:t xml:space="preserve"> 09:00-18:00; </w:t>
      </w:r>
      <w:proofErr w:type="spellStart"/>
      <w:proofErr w:type="gramStart"/>
      <w:r w:rsidRPr="009F50B8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9F50B8">
        <w:rPr>
          <w:rFonts w:ascii="Times New Roman" w:eastAsia="Times New Roman" w:hAnsi="Times New Roman" w:cs="Times New Roman"/>
          <w:sz w:val="24"/>
          <w:szCs w:val="24"/>
        </w:rPr>
        <w:t xml:space="preserve"> 09:00-16:45</w:t>
      </w: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0B8">
        <w:rPr>
          <w:rFonts w:ascii="Times New Roman" w:eastAsia="Times New Roman" w:hAnsi="Times New Roman" w:cs="Times New Roman"/>
          <w:sz w:val="24"/>
          <w:szCs w:val="24"/>
        </w:rPr>
        <w:t>Сайт:</w:t>
      </w: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Департамент образования Воронежской области" w:history="1">
        <w:r w:rsidRPr="00592B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http://36edu.ru</w:t>
        </w:r>
      </w:hyperlink>
      <w:r w:rsidRPr="009F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592BBB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BBB" w:rsidRPr="009F50B8" w:rsidRDefault="00592BBB" w:rsidP="0059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BB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 w:rsidRPr="00592BB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8300"/>
        <w:gridCol w:w="400"/>
      </w:tblGrid>
      <w:tr w:rsidR="00592BBB" w:rsidRPr="000500FB" w:rsidTr="00C806FF">
        <w:trPr>
          <w:tblCellSpacing w:w="0" w:type="dxa"/>
          <w:jc w:val="center"/>
        </w:trPr>
        <w:tc>
          <w:tcPr>
            <w:tcW w:w="510" w:type="dxa"/>
            <w:vAlign w:val="center"/>
            <w:hideMark/>
          </w:tcPr>
          <w:p w:rsidR="00592BBB" w:rsidRPr="000500FB" w:rsidRDefault="00592BBB" w:rsidP="00C8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53" descr="http://www.voyskovitsy-school.ru/templates/default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voyskovitsy-school.ru/templates/default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shd w:val="clear" w:color="auto" w:fill="EBEDEC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8"/>
              <w:gridCol w:w="8032"/>
            </w:tblGrid>
            <w:tr w:rsidR="00592BBB" w:rsidRPr="000500FB" w:rsidTr="00C806FF">
              <w:trPr>
                <w:tblCellSpacing w:w="15" w:type="dxa"/>
              </w:trPr>
              <w:tc>
                <w:tcPr>
                  <w:tcW w:w="4943" w:type="pct"/>
                  <w:gridSpan w:val="2"/>
                  <w:vAlign w:val="center"/>
                  <w:hideMark/>
                </w:tcPr>
                <w:p w:rsidR="00592BBB" w:rsidRPr="000500FB" w:rsidRDefault="00592BBB" w:rsidP="00C8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2BBB" w:rsidRPr="000500FB" w:rsidTr="00C806FF">
              <w:trPr>
                <w:tblCellSpacing w:w="15" w:type="dxa"/>
              </w:trPr>
              <w:tc>
                <w:tcPr>
                  <w:tcW w:w="134" w:type="pct"/>
                  <w:vAlign w:val="center"/>
                  <w:hideMark/>
                </w:tcPr>
                <w:p w:rsidR="00592BBB" w:rsidRPr="000500FB" w:rsidRDefault="00592BBB" w:rsidP="00C8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0" w:type="pct"/>
                  <w:shd w:val="clear" w:color="auto" w:fill="FFFFFF" w:themeFill="background1"/>
                  <w:vAlign w:val="center"/>
                  <w:hideMark/>
                </w:tcPr>
                <w:p w:rsidR="00592BBB" w:rsidRPr="000500FB" w:rsidRDefault="00592BBB" w:rsidP="00C8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Муниципальное</w:t>
                  </w:r>
                  <w:r w:rsidRPr="00592BB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казенное 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общеобразовательное учреждение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Островская 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средняя общеобразовательная школа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0320" w:type="dxa"/>
                    <w:tblCellSpacing w:w="0" w:type="dxa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5504"/>
                    <w:gridCol w:w="4816"/>
                  </w:tblGrid>
                  <w:tr w:rsidR="00592BBB" w:rsidRPr="000500FB" w:rsidTr="00C806FF">
                    <w:trPr>
                      <w:trHeight w:val="1170"/>
                      <w:tblCellSpacing w:w="0" w:type="dxa"/>
                    </w:trPr>
                    <w:tc>
                      <w:tcPr>
                        <w:tcW w:w="5280" w:type="dxa"/>
                        <w:hideMark/>
                      </w:tcPr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ПРИНЯТО</w:t>
                        </w: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педагогическим советом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A30EEC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 5 сентября</w:t>
                        </w:r>
                        <w:r w:rsidR="00592BBB"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2013</w:t>
                        </w:r>
                        <w:r w:rsidR="00592BBB"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года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141511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протокол № 2</w:t>
                        </w:r>
                      </w:p>
                      <w:p w:rsidR="000500FB" w:rsidRPr="000500FB" w:rsidRDefault="00A30EEC" w:rsidP="00C806F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20" w:type="dxa"/>
                        <w:hideMark/>
                      </w:tcPr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УТВЕРЖДЕНО</w:t>
                        </w: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 введено в действие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приказом</w:t>
                        </w:r>
                        <w:r w:rsidR="00A30E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от 5 сентября</w:t>
                        </w: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от _</w:t>
                        </w:r>
                        <w:r w:rsidR="00A30E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 </w:t>
                        </w:r>
                        <w:proofErr w:type="spellStart"/>
                        <w:r w:rsidR="00A30E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сентября</w:t>
                        </w: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______________________года</w:t>
                        </w:r>
                        <w:proofErr w:type="spellEnd"/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92BBB" w:rsidRPr="000500FB" w:rsidRDefault="00592BBB" w:rsidP="00C806F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№ __</w:t>
                        </w:r>
                        <w:r w:rsidR="00A30E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91.5</w:t>
                        </w:r>
                        <w:r w:rsidRPr="000500F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</w:t>
                        </w:r>
                      </w:p>
                    </w:tc>
                  </w:tr>
                </w:tbl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ПОЛОЖЕНИЕ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 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ДОБРОВОЛЬНОМ БЛАГОТВОРИТЕЛЬНОМ ПОЖЕРТВОВАНИИ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РОДИТЕЛЕЙ (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ЗАКОННЫХ ПРЕДСТАВИТЕЛЕЙ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ОБУЧАЮЩИХСЯ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Статья 1. Общие положения </w:t>
                  </w:r>
                </w:p>
                <w:p w:rsidR="00592BBB" w:rsidRPr="0013636F" w:rsidRDefault="00592BBB" w:rsidP="00C8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1.Настоящее Положение разработано в соответствии с Законом Российской Федерации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декабря 2012 года №273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«Об образовании», Федеральным законом «Об автономных учреждениях» от 03.11.2006г. №174-ФЗ, Федеральным законом от 11.08.1995г. №135-ФЗ «О благотворительной деятельности и благотворительных организациях», Уставом  муниципального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казенного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общеобразовательного учреждения «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Островская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няя общеобразовательная школа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2.Положение регулирует порядок привлечения, расходования и учета добровольных пожертвований физических и юридически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 лиц муниципального казенного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общеобразовательного учреждения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Островская средняя общеобразовательная школа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(далее Учреждения).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            </w:r>
                </w:p>
                <w:p w:rsidR="00592BBB" w:rsidRPr="000500FB" w:rsidRDefault="00592BBB" w:rsidP="00C806FF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13636F" w:rsidRDefault="00592BBB" w:rsidP="00C8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Выписка из закона «Об </w:t>
                  </w:r>
                  <w:r w:rsidRPr="00592B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Образовании» </w:t>
                  </w:r>
                  <w:proofErr w:type="gramStart"/>
                  <w:r w:rsidRPr="00592B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от</w:t>
                  </w:r>
                  <w:proofErr w:type="gramEnd"/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декабря 2012 </w:t>
                  </w:r>
                  <w:r w:rsidRPr="00592B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№ 273  - ФЗ</w:t>
                  </w:r>
                  <w:r w:rsidRPr="000500F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СТАТЬЯ 41. Финансирование образовательных учреждений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П.8 Образовательное учреждение независимо от его организационно-правовой формы вправе привлекать в порядке, установленном законодательством Российской Федерации, дополнительные финансовые, в том числе валютные, средства за счет предоставления платных дополнительных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лиц.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Статья 2. Цели и задачи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1.Добровольные пожертвования физических и юридических лиц привлекаются учреждением в целях обеспечения выполнения уставной деятельности.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2.Если цели добровольного пожертвования не обозначены, то они исполняются администрацией учреждения согласно с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Управляющим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советом учреждения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реализацию концепции развития учреждения;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организацию образовательных программ образовательного учреждения;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улучшения материально-технического обеспечения учреждения;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организацию воспитательного и образовательного процесса;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проведения школьных мероприятий;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приобретение: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*книг и учебно-методических пособий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*технических средств обучения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*мебели, инструментов и оборудования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*канцтоваров и хозяйственных материалов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*материалов для уроков труда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*наглядные пособия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*средств дезинфекции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*создания интерьеров, эстетического оформления школы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*благоустройство территории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*содержание и обслуживание множительной техники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*обеспечение внеклассовых мероприятий с учащимися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Статья 3. Порядок привлечения добровольных пожертвований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1.Пожертвования физических или юридических лиц могут привлекаться учреждением только на добровольной основе.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2.Физические и юридические лица вправе определять цели и порядок использования своих пожертвований.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3.Администрация учреждения,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Управляющий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 вправе обратиться как в устной, так и в письменной форме к физическим и юридическим лицам с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просьбой об оказании помощи учреждению с указанием цели привлечения добровольных пожертвований.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2BBB" w:rsidRPr="000500FB" w:rsidRDefault="00592BBB" w:rsidP="00C806FF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Статья 4. Порядок приема и учета добровольных пожертвований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2.Передача пожертвования осуществляется физическими лицами на основании заявления, юридическими лицами на основании договора, согласно приложению к настоящему Положению. Договор на добровольное пожертвование может быть заключен с физическим лицом по желанию гражданина.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3.Пожертвования в виде наличных денежных средств вносятся физическими лицами в кассу учреждения с оформлением приходного кассового ордера.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Пожертвования в виде денежных средств перечисляются на расчетный счет учреждения.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платежном документе может быть указано целевое назначение взноса.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4.Пожертвования в виде имущества передаются по акту приема-передачи, который является неотъемлемой частью договора пожертвования.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 передаваемого имущества, вещи или имущественных прав определяются сторонами договора.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5.Учет добровольных пожертвований осуществляется учреждениями в соответствии с Инструкцией по применению плана счетов бухгалтерского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учета бюджетных учреждений, утвержденной приказом Минфина РФ от 23.12.2010 г. №183н.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Статья5. Порядок расходования добровольных пожертвований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1.Распоряжение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привлеченными пожертвованиями осуществляет руководитель Учреждения в соответствии с утвержденной сметой доходов и расходов по приносящей доход деятельности, согласованной с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Управляющим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советом.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2.Расходование привлеченных средств учреждением должно производиться строго в соответствии с целевым назначением пожертвования, определенном физическими  или юридическими лицами, либо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Управляющим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советом.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Статья 6. Ответственность и обеспечение контроля расходования добровольных пожертвований 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Управляющим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советом осуществляется контроль за переданными учреждению добровольными пожертвованиями. При привлечении добровольных пожертвований администрация учреждения обязана ежегодно представлять письменные отчеты об использовании средств 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Управляющему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совету.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2.Ответственность за нецелевое использование добровольных пожертвований несет руководитель.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3.По просьбе физических и юридических лиц, осуществляющих добровольное пожертвование, учреждение предоставляет им информацию об использовании.</w:t>
                  </w:r>
                </w:p>
                <w:p w:rsidR="00592BBB" w:rsidRPr="000500FB" w:rsidRDefault="00592BBB" w:rsidP="00C806FF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ПРИЛОЖЕНИЕ</w:t>
                  </w:r>
                </w:p>
                <w:p w:rsidR="00592BBB" w:rsidRPr="000500FB" w:rsidRDefault="00592BBB" w:rsidP="00C806FF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ОБЩИЕ ПОЛОЖЕНИЯ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Настоящее положение разработано и принято в соответствии с решением родительской общественност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на общем собрании родителей МКОУ Островская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</w:t>
                  </w: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няя общеобразовательная школа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от________________.20__г.)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2.2 Настоящее Положение устанавливает механизм привлечения и расходования денежных пожертвований.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Пожертвование благотворителей является важной составной частью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дополнительных поступлений имущества (в том числе денежных средств) в государственные образовательные учреждения. Порядок приема и оформления этих пожертвований регламентируются Гражданским кодексом РФ (ГК РФ), Налоговым кодексом РФ (НК РФ), Федеральным законом от 11.08.1995г. № 135-ФЗ 9 базовая редакция) “О благотворительной деятельности и благотворительных организациях, а также “порядком ведения кассовых операций в Российской Федерации” 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 решение Совета директоров Центрального Банка России 22 сентября1993г. № 40 с изменениями от 26 февраля 1996г.)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2.3.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Согласно статье 1 федерального закона “О благотворительной деятельности и благотворительных организациях” “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передача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поддержки”.</w:t>
                  </w:r>
                  <w:proofErr w:type="gramEnd"/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2.4. Участниками благотворительной деятельности могут быть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            </w:r>
                  <w:proofErr w:type="spell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благополучатели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2.5.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Благотворители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(безвозмездной или на льготных условиях) наделения правами владения, пользования и распоряжения любыми объектами права собственности; бескорыстного (безвозмездной или на льготных условиях) выполнения работ, предоставления услуг благотворителями – юридическими лицами.</w:t>
                  </w:r>
                  <w:proofErr w:type="gramEnd"/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Благотворители вправе определять цели и порядок использования своих пожертвований.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Добровольцы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граждане, осуществляющие благотворительную деятельность в форме безвозмездного труда в интересах </w:t>
                  </w:r>
                  <w:proofErr w:type="spell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благополучателя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Благополучатели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лица, получающие благотворительные пожертвования от благотворителей, помощь добровольцев.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   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не будет являться благотворительной.   Школа руководствуется в работе с благотворителями следующими принципами:</w:t>
                  </w:r>
                </w:p>
                <w:p w:rsidR="00592BBB" w:rsidRPr="000500FB" w:rsidRDefault="00592BBB" w:rsidP="00592BB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добровольность;</w:t>
                  </w:r>
                </w:p>
                <w:p w:rsidR="00592BBB" w:rsidRPr="000500FB" w:rsidRDefault="00592BBB" w:rsidP="00592BB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законность;</w:t>
                  </w:r>
                </w:p>
                <w:p w:rsidR="00592BBB" w:rsidRPr="000500FB" w:rsidRDefault="00592BBB" w:rsidP="00592BB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конфиденциальность при получении пожертвований;</w:t>
                  </w:r>
                </w:p>
                <w:p w:rsidR="00592BBB" w:rsidRPr="000500FB" w:rsidRDefault="00592BBB" w:rsidP="00592BB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гласность при расходовании.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2.7.    Благотворительная деятельность в форме передачи имущества, в том числе денежных средств, может осуществляться на основании двух видов </w:t>
                  </w:r>
                  <w:proofErr w:type="spell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гражданск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правовых отношений: Дарения (</w:t>
                  </w:r>
                  <w:proofErr w:type="spellStart"/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spellEnd"/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572 ГК РФ) и пожертвования (ст. 582 ГК РФ).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третьему лицу…” (пункт 1 ст. 572 ГК РФ).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признаются пожертвованием в соответствии со статьей 582 ГК РФ.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Согласно пункту 1 статьи 582 ГК РФ пожертвованием признается дарение вещи или права в общественных целях. Пожертвование – разновидность дарения.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точки зрения предмета договора особенность пожертвования состоит в том, что в качестве дара здесь может выступать вещь или имущественное право, но не освобождение одаряемого от имущественной обязанности, как это имеет место в обычном договоре дарения. Предметом пожертвования может быть любое имущество, которым лицо вправе распорядиться, чаще всего это денежные средства.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2.8. Одной стороной при осуществлении пожертвования является жертвователь (даритель), а в качестве другой стороны (одаряемого) могут выступать воспитательные, учебные и другие аналогичные учреждения (пункт 1 статьи 582 ГК РФ)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2.9. На принятие пожертвования не требуется чьего-либо разрешения или согласия (пункт 2 статьи 582 ГК РФ).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2.10. 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 3 статьи 582 ТК РФ).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2.11. Необходимым признаком при осуществлении пожертвования является направленность воли сторон не только на безвозмездную передачу вещи или права, но и на достижение в результате этого какой-либо общественно полезной цели. При этом при пожертвовании имущества юридическим лицам дарителем может быть обусловлено использование этого имущества по определенному назначению.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такое условие отсутствует, то пожертвованное имущество используется одаряемым в соответствии с его назначением.</w:t>
                  </w:r>
                  <w:proofErr w:type="gramEnd"/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образом, благотворители вправе определять порядок и цели использования своих пожертвований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ункт 5 статьи 582 ГК РФ).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Указание назначения благотворительной помощи имеет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важное значение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для налогообложения полученного имущества. Не облагаются налогом добровольные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пожертвования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направленные на развитие материальной базы образовательного учреждения, уставной деятельности образовательного учреждения.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 целевого использования полученного имущества, выполнения работ, оказанных услуг должен подтверждаться актами или иными документами.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2.12. Во избежание налоговых последствий благотворитель и </w:t>
                  </w:r>
                  <w:proofErr w:type="spell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благополучатель</w:t>
                  </w:r>
                  <w:proofErr w:type="spell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должны заключить договор пожертвования.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2.13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Сумма добровольных пожертвований не оговаривается и не ограничивается.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B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2.14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расходования добровольных пожертвований составляется смета расходов,   которая утверждается директором образовательного учреждения.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 ПОРЯДОК ПРИЕМА ИМУЩЕСТВА В ВИДЕ ДАРЕНИЯ И ПЕРЕДАЧИ ДЕНЕЖНЫХ СРЕДСТВ В ВИДЕ ПОЖЕРТВОВАНИЙ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3.1. 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Прием имущества в виде дарения от благотворителей состоит из следующих этапов: 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Заключение договора дарения.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2. Постановка на бухгалтерский учет имущества, полученного от благотворителей в виде материальных ценностей (в случае, если в качестве пожертвования выступают материальные </w:t>
                  </w:r>
                  <w:proofErr w:type="gramStart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ценности</w:t>
                  </w:r>
                  <w:proofErr w:type="gramEnd"/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бывшие в употреблении, оценка их балансовой стоимости производится инвентаризационной комиссией образовательного учреждения) Момент постановки на учет указанного имущества определяется датой его передачи. Поэтому осуществляют эту передачу с оформлением соответствующего акта, т.к. сам по себе договор пожертвования является своего рода “протоколом о намерениях.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 Денежные средства, полученные от благотворителей, в виде пожертвований,</w:t>
                  </w: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должны поступать на лицевой счет образовательного учреждения через учреждения банка с указанием назначения их целевого использования.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 Учет имущества (в том числе денежных средств), полученного в качестве пожертвований, должен вестись отдельно.</w:t>
                  </w:r>
                </w:p>
                <w:p w:rsidR="00592BB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учету.</w:t>
                  </w:r>
                </w:p>
                <w:p w:rsidR="000500FB" w:rsidRPr="000500FB" w:rsidRDefault="00592BBB" w:rsidP="00C806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3.6. 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            </w:r>
                </w:p>
              </w:tc>
            </w:tr>
          </w:tbl>
          <w:p w:rsidR="00592BBB" w:rsidRPr="000500FB" w:rsidRDefault="00592BBB" w:rsidP="00C8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  <w:hideMark/>
          </w:tcPr>
          <w:p w:rsidR="00592BBB" w:rsidRPr="000500FB" w:rsidRDefault="00592BBB" w:rsidP="00C8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2BBB" w:rsidRPr="00592BBB" w:rsidRDefault="00592BBB" w:rsidP="00592BBB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pStyle w:val="4"/>
        <w:rPr>
          <w:rFonts w:ascii="Times New Roman" w:hAnsi="Times New Roman"/>
          <w:b w:val="0"/>
          <w:sz w:val="24"/>
          <w:szCs w:val="24"/>
        </w:rPr>
      </w:pPr>
    </w:p>
    <w:p w:rsidR="005B3517" w:rsidRPr="00592BBB" w:rsidRDefault="005B3517" w:rsidP="005B3517">
      <w:pPr>
        <w:rPr>
          <w:rFonts w:ascii="Times New Roman" w:hAnsi="Times New Roman" w:cs="Times New Roman"/>
          <w:sz w:val="24"/>
          <w:szCs w:val="24"/>
        </w:rPr>
      </w:pPr>
    </w:p>
    <w:p w:rsidR="0096285E" w:rsidRPr="00592BBB" w:rsidRDefault="0096285E">
      <w:pPr>
        <w:rPr>
          <w:rFonts w:ascii="Times New Roman" w:hAnsi="Times New Roman" w:cs="Times New Roman"/>
          <w:sz w:val="24"/>
          <w:szCs w:val="24"/>
        </w:rPr>
      </w:pPr>
    </w:p>
    <w:sectPr w:rsidR="0096285E" w:rsidRPr="00592BBB" w:rsidSect="00291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AB3"/>
    <w:multiLevelType w:val="multilevel"/>
    <w:tmpl w:val="A706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D7117"/>
    <w:multiLevelType w:val="multilevel"/>
    <w:tmpl w:val="BCEC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17"/>
    <w:rsid w:val="00141511"/>
    <w:rsid w:val="002705A3"/>
    <w:rsid w:val="002B2ED2"/>
    <w:rsid w:val="003124EB"/>
    <w:rsid w:val="00592BBB"/>
    <w:rsid w:val="005B3517"/>
    <w:rsid w:val="0096285E"/>
    <w:rsid w:val="00A30EEC"/>
    <w:rsid w:val="00E07F23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1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B35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B3517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5B351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5B351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5B351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35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517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35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351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351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No Spacing"/>
    <w:uiPriority w:val="1"/>
    <w:qFormat/>
    <w:rsid w:val="005B35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B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3517"/>
    <w:rPr>
      <w:b/>
      <w:bCs/>
    </w:rPr>
  </w:style>
  <w:style w:type="paragraph" w:styleId="a6">
    <w:name w:val="List Paragraph"/>
    <w:basedOn w:val="a"/>
    <w:uiPriority w:val="34"/>
    <w:qFormat/>
    <w:rsid w:val="00FB18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B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36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2013-10-04T08:13:00Z</cp:lastPrinted>
  <dcterms:created xsi:type="dcterms:W3CDTF">2013-10-04T05:49:00Z</dcterms:created>
  <dcterms:modified xsi:type="dcterms:W3CDTF">2013-10-04T08:14:00Z</dcterms:modified>
</cp:coreProperties>
</file>